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88" w:lineRule="auto"/>
        <w:ind w:left="0" w:right="0" w:firstLine="0"/>
        <w:jc w:val="left"/>
        <w:rPr>
          <w:i w:val="0"/>
          <w:smallCaps w:val="0"/>
          <w:strike w:val="0"/>
          <w:sz w:val="33"/>
          <w:szCs w:val="33"/>
          <w:u w:val="none"/>
          <w:shd w:fill="auto" w:val="clear"/>
          <w:vertAlign w:val="baseline"/>
        </w:rPr>
      </w:pPr>
      <w:bookmarkStart w:colFirst="0" w:colLast="0" w:name="_heading=h.vhs3xq6otvtc" w:id="0"/>
      <w:bookmarkEnd w:id="0"/>
      <w:r w:rsidDel="00000000" w:rsidR="00000000" w:rsidRPr="00000000">
        <w:rPr>
          <w:color w:val="434142"/>
          <w:sz w:val="33"/>
          <w:szCs w:val="33"/>
          <w:highlight w:val="white"/>
          <w:rtl w:val="0"/>
        </w:rPr>
        <w:t xml:space="preserve">Ходунки </w:t>
      </w:r>
      <w:r w:rsidDel="00000000" w:rsidR="00000000" w:rsidRPr="00000000">
        <w:rPr>
          <w:color w:val="434142"/>
          <w:sz w:val="33"/>
          <w:szCs w:val="33"/>
          <w:highlight w:val="white"/>
          <w:rtl w:val="0"/>
        </w:rPr>
        <w:t xml:space="preserve">шагающие</w:t>
      </w:r>
      <w:r w:rsidDel="00000000" w:rsidR="00000000" w:rsidRPr="00000000">
        <w:rPr>
          <w:color w:val="434142"/>
          <w:sz w:val="33"/>
          <w:szCs w:val="33"/>
          <w:highlight w:val="white"/>
          <w:rtl w:val="0"/>
        </w:rPr>
        <w:t xml:space="preserve"> DSTRANA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https://dostupnaya-strana.ru/products/khodunki-shagaiuschie-dstrana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Ходунки </w:t>
            </w:r>
            <w:r w:rsidDel="00000000" w:rsidR="00000000" w:rsidRPr="00000000">
              <w:rPr>
                <w:highlight w:val="white"/>
                <w:rtl w:val="0"/>
              </w:rPr>
              <w:t xml:space="preserve">шагающие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Ходунки предназначены для людей с инвалидностью, для пожилых людей и больных, проходящих реабилитацию. Позволяют сохранять равновесие, улучшают координацию движений и уменьшают нагрузку на ноги.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Размер, см: не менее 53х45х74-84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Материал изделия:  нержавеющая сталь, пластик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Цвет изделия: хром, черный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Тип: шагающие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Конструкция: многоопорная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Регулировка высоты: наличие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Насадки на ножки (резиновые), шт: не менее 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-68579</wp:posOffset>
              </wp:positionV>
              <wp:extent cx="2745740" cy="508000"/>
              <wp:effectExtent b="0" l="0" r="0" t="0"/>
              <wp:wrapSquare wrapText="bothSides" distB="45720" distT="45720" distL="114300" distR="114300"/>
              <wp:docPr id="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-68579</wp:posOffset>
              </wp:positionV>
              <wp:extent cx="2745740" cy="508000"/>
              <wp:effectExtent b="0" l="0" r="0" t="0"/>
              <wp:wrapSquare wrapText="bothSides" distB="45720" distT="45720" distL="114300" distR="114300"/>
              <wp:docPr id="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574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</wp:posOffset>
          </wp:positionH>
          <wp:positionV relativeFrom="paragraph">
            <wp:posOffset>-175882</wp:posOffset>
          </wp:positionV>
          <wp:extent cx="1749425" cy="546735"/>
          <wp:effectExtent b="0" l="0" r="0" t="0"/>
          <wp:wrapNone/>
          <wp:docPr descr="Dostupnaya-Strana.ru" id="2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hodunki-shagaiuschie-dstran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TlmQBZGTMY7++aRWItT5mWP04g==">CgMxLjAyDmgudmhzM3hxNm90dnRjOAByITFWYi1lSmtGV3ZxVXlKR1NNZG4xLWNJTU5OZks5eXlJQg==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